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71" w:rsidRPr="001C0771" w:rsidRDefault="001C0771" w:rsidP="001C0771">
      <w:pPr>
        <w:shd w:val="clear" w:color="auto" w:fill="FEFEFE"/>
        <w:spacing w:before="1575" w:after="660" w:line="555" w:lineRule="atLeast"/>
        <w:jc w:val="center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1C0771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Федеральный закон от 06.07.2016 г. № 374-ФЗ</w:t>
      </w:r>
    </w:p>
    <w:p w:rsidR="001C0771" w:rsidRPr="001C0771" w:rsidRDefault="001C0771" w:rsidP="001C0771">
      <w:pPr>
        <w:shd w:val="clear" w:color="auto" w:fill="FEFEFE"/>
        <w:spacing w:line="420" w:lineRule="atLeast"/>
        <w:jc w:val="center"/>
        <w:rPr>
          <w:rFonts w:ascii="Arial" w:eastAsia="Times New Roman" w:hAnsi="Arial" w:cs="Arial"/>
          <w:b/>
          <w:color w:val="020C22"/>
          <w:sz w:val="30"/>
          <w:szCs w:val="30"/>
          <w:lang w:eastAsia="ru-RU"/>
        </w:rPr>
      </w:pPr>
      <w:r w:rsidRPr="001C0771">
        <w:rPr>
          <w:rFonts w:ascii="Arial" w:eastAsia="Times New Roman" w:hAnsi="Arial" w:cs="Arial"/>
          <w:b/>
          <w:color w:val="020C22"/>
          <w:sz w:val="30"/>
          <w:szCs w:val="30"/>
          <w:lang w:eastAsia="ru-RU"/>
        </w:rPr>
        <w:t>О внесении изменений в Федеральный закон «О противодействии терроризму» и отдельные законодательные акты Российской Федерации в части установления дополнительных мер противодействия терроризму и обеспечения общественной безопасности</w:t>
      </w:r>
    </w:p>
    <w:p w:rsidR="001C0771" w:rsidRDefault="001C0771" w:rsidP="001C0771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1C0771" w:rsidRDefault="001C0771" w:rsidP="001C0771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1C0771" w:rsidRPr="001C0771" w:rsidRDefault="001C0771" w:rsidP="001C0771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proofErr w:type="gramStart"/>
      <w:r w:rsidRPr="001C077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Принят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Государственной Думой                              24 июня 2016 года</w:t>
      </w:r>
    </w:p>
    <w:p w:rsidR="001C0771" w:rsidRPr="001C0771" w:rsidRDefault="001C0771" w:rsidP="001C0771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proofErr w:type="gramStart"/>
      <w:r w:rsidRPr="001C077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Одобрен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Советом Федерации                                   29 июня 2016 года</w:t>
      </w:r>
    </w:p>
    <w:p w:rsidR="001C0771" w:rsidRPr="001C0771" w:rsidRDefault="001C0771" w:rsidP="001C0771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Федеральный закон от 6 марта 2006 года № 35-ФЗ "О противодействии терроризму" (Собрание законодательства Российской Федерации, 2006, № 11, ст. 1146; № 31, ст. 3452; 2008, № 45, ст. 5149; № 52, ст. 6227; 2009, № 1, ст. 29; 2010, № 31, ст. 4166; 2011, № 1, ст. 16; № 19, ст. 2713; № 46, ст. 6407; 2013, № 30, ст. 4041;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44, ст. 5641; 2014, № 19, ст. 2335; № 23, ст. 2930; № 26, ст. 3385; 2015, № 1, ст. 58) следующие изменения: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статье 5: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часть 2 дополнить пунктом 5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"5) 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части 4 четвертое и пятое предложения исключить;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дополнить частью 41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"41.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</w:t>
      </w: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 в части 5 слова "частью 4" заменить словами "частями 4 и 41";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дополнить статьей 52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"Статья 52. Полномочия органов местного самоуправления в области противодействия терроризму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4) 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статью 11 дополнить частью 5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"5.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Правовой режим контртеррористической операции может вводиться в целях пресечения и раскрытия преступления, предусмотренного статьей 206, частью четвертой статьи 211 Уголовного кодекса Российской Федерации, и (или) сопряженного с осуществлением террористической деятельности преступления, предусмотренного статьями 277, 278, 279, 360 Уголовного кодекса Российской Федерации (далее - преступления террористической направленности), минимизации его последствий и </w:t>
      </w: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защиты жизненно важных интересов личности, общества и государства.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этих случаях при введении правового режима контртеррористической операции применяются положения, предусмотренные настоящей статьей и статьями 12 - 19 настоящего Федерального закона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4) часть 1 статьи 12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"1. 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Контртеррористическая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5) в статье 24: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части 1 слова "2821 - 2823 и 360" заменить словами "2821 - 2823,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части 2 слова "2821 - 2823 и 360" заменить словами "2821 - 2823, 360 и 361".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Федеральный закон от 3 апреля 1995 года № 40-ФЗ "О федеральной службе безопасности" (Собрание законодательства Российской Федерации, 1995, № 15, ст. 1269; 2000, № 1, ст. 9; 2003, № 27, ст. 2700; 2006, № 17, ст. 1779; 2016, № 1, ст. 88) следующие изменения: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части пятой статьи 14 второе предложение исключить;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статье 15: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дополнить новой частью четвертой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федеральной службы безопасности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части четвертую - шестую считать соответственно частями пятой - седьмой.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Федеральный закон от 12 августа 1995 года № 144-ФЗ "Об оперативно-розыскной деятельности" (Собрание законодательства Российской Федерации, 1995, № 33, ст. 3349; 1999, № 2, ст. 233; 2000, № 1, ст. 8; 2001, № 13, ст. 1140; 2003, № 2, ст. 167; № 27, ст. 2700; 2005, № 49, ст. 5128; 2007, № 31, ст. 4008; 2008, № 52, ст. 6235;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2013, № 51, ст. 6689) следующие изменения: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статье 6: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часть первую дополнить пунктом 15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"15. Получение компьютерной информации.";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часть четвертую после слов "со снятием информации с технических каналов связи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,"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дополнить словами "с получением компьютерной информации,";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статье 8: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абзац первый части второй после слов "оперативно-розыскных мероприятий" дополнить словами "(включая получение компьютерной информации)";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б) в части десятой цифры "8 - 11" заменить цифрами "8 - 11, 15".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Статью 6 Федерального закона от 10 января 1996 года № 5-ФЗ "О внешней разведке" (Собрание законодательства Российской Федерации, 1996, № 3, ст. 143; 2011, № 50, ст. 7366) дополнить частью третьей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5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Часть восьмую статьи 256 Федерального закона от 15 августа 1996 года № 114-ФЗ "О порядке выезда из Российской Федерации и въезда в Российскую Федерацию" (Собрание законодательства Российской Федерации, 1996, № 34, ст. 4029; 2003, № 2, ст. 159; 2006, № 31, ст. 3420; 2010, № 21, ст. 2524; 2011, № 13, ст. 1689; № 17, ст. 2321; 2012, № 53, ст. 7628; 2013, № 27, ст. 3477; № 30, ст. 4036; № 52, ст. 6955; 2014, № 16, ст. 1828; 2015, № 1, ст. 75;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48, ст. 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6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Федеральный закон от 13 декабря 1996 года № 150-ФЗ "Об оружии" (Собрание законодательства Российской Федерации, 1996, № 51, ст. 5681; 2011, № 1, ст. 10; № 50, ст. 7351; 2012, № 29, ст. 3993) следующие изменения: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часть вторую статьи 1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"К 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 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часть шестую статьи 16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7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 Пункт 8 статьи 105 Воздушного кодекса Российской Федерации (Собрание законодательства Российской Федерации, 1997, № 12, ст. 1383; 2004, № 35, ст. 3607; 2005, № 1, ст. 25; 2007, № 49, ст. 6075)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"8.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деятельности федеральных органов исполнительной власти по противодействию терроризму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8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Федеральный закон от 26 сентября 1997 года № 125-ФЗ "О свободе совести и о религиозных объединениях" (Собрание законодательства Российской Федерации, 1997, № 39, ст. 4465; 2000, № 14, ст. 1430; 2002, № 12, ст. 1093; № 30, ст. 3029; 2003, № 50, ст. 4855; 2004, № 27, ст. 2711; 2006, № 29, ст. 3122; 2008, № 9, ст. 813;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30, ст. 3616; 2010, № 49, ст. 6424; 2011, № 27, ст. 3880; 2013, № 23, ст. 2877; № 27, ст. 3472, 3477; 2014, № 43, ст. 5800; 2015, № 1, ст. 58; № 14, ст. 2020; № 17, ст. 2478; № 29, ст. 4387; № 48, ст. 6707; 2016, № 14, ст. 1906) следующие изменения: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абзац второй пункта 2 статьи 13 после слов "и иной религиозной деятельностью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,"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дополнить словами "от его имени не может осуществляться миссионерская деятельность";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пункт 3 статьи 17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"3. 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пункт 2 статьи 20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"2. 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4) дополнить главой III1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"Глава III1. МИССИОНЕРСКАЯ ДЕЯТЕЛЬНОСТЬ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241. Содержание миссионерской деятельности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</w:t>
      </w: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информационно-телекоммуникационной сети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"Интернет" либо другими законными способами.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Миссионерская деятельность религиозного объединения беспрепятственно осуществляется: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местах паломничества;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кладбищах и в крематориях;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помещениях образовательных организаций, исторически используемых для проведения религиозных обрядов.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242. Порядок осуществления миссионерской деятельности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</w:t>
      </w: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Настоящие правила не распространяются на миссионерскую деятельность, предусмотренную пунктом 2 статьи 241 настоящего Федерального закона.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имени религиозной группы 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имени религиозной организации 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5. 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числе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законом от 25 июля 2002 года № 114-ФЗ "О противодействии экстремистской деятельности" либо Федеральным законом от 6 марта 2006 года № 35-ФЗ "О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противодействии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терроризму", а также физическими лицами, указанными в пунктах 3 и 4 статьи 9 настоящего Федерального закона.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6. Не допускается осуществление миссионерской деятельности, 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цели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 действия которой направлены на: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нарушение общественной безопасности и общественного порядка;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осуществление экстремистской деятельности;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принуждение к разрушению семьи;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посягательство на личность, права и свободы граждан;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воспрепятствование получению обязательного образования;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воспрепятствование угрозой причинения вреда жизни, здоровью, имуществу, если есть опасность реального ее исполнения, или применения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насильственног</w:t>
      </w:r>
      <w:proofErr w:type="spell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воздействия, другими противоправными действиями выходу гражданина из религиозного объединения;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9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Федеральный закон от 17 июля 1999 года № 176-ФЗ "О почтовой связи" (Собрание законодательства Российской Федерации, 1999, № 29, ст. 3697; 2011, № 50, ст. 7351) следующие изменения: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статье 17: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дополнить новой частью третьей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рентгенотелевизионные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,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радиоскопические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установки, стационарные, переносные и ручные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металлодетекторы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часть третью считать частью четвертой;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пункте "а" части первой статьи 22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10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Федеральный закон от 7 августа 2001 года № 115-ФЗ "О 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№ 33, ст. 3418; 2002, № 30, ст. 3029; № 44, ст. 4296; 2004, № 31, ст. 3224; 2006, № 31, ст. 3452; 2007, № 31, ст. 3993, 4011; 2010, № 30, ст. 4007;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 4166; 2011, № 46, ст. 6406; 2012, № 30, ст. 4172; 2013, № 26, ст. 3207; № 44, ст. 5641; № 52, ст. 6968; 2014, № 19, ст. 2315, 2335; № 30, ст. 4214; 2015, № 1, ст. 37, 58; № 27, ст. 3950, 4001; 2016, № 1, ст. 44) следующие изменения: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абзаце четвертом статьи 3: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слова "279 и 360" заменить словами "279,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б) после слов "Российской Федерации, либо" дополнить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статье 6: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пункте 21: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2 слова "2823 и 360" заменить словами "2823,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4 слова "2823 и 360" заменить словами "2823,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5 слова "2823 и 360" заменить словами "2823,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пункте 22: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2 слова "2823 и 360" заменить словами "2823,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4 слова "2823 и 360" заменить словами "2823, 360 и 361";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8 слова "2823 и 360" заменить словами "2823, 360 и 361".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11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№ 1, ст. 1; № 30, ст. 3029; № 44, ст. 4295; 2003, № 27, ст. 2700, 2708, 2717; № 46, ст. 4434; № 50, ст. 4847, 4855; 2004, № 31, ст. 3229; № 34, ст. 3529, 3533; 2005, № 1, ст. 9, 13, 45; № 10, ст. 763;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13, ст. 1075, 1077; № 19, ст. 1752; № 27, ст. 2719, 2721; № 30, ст. 3104, 3131; № 50, ст. 5247; 2006, № 1, ст. 10; № 10, ст. 1067; № 12, ст. 1234; № 17, ст. 1776; № 18, ст. 1907; № 19, ст. 2066; № 23, ст. 2380; № 31, ст. 3420, 3438, 3452; № 43, ст. 4412; № 45, ст. 4641;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50, ст. 5279; № 52, ст. 5498; 2007, № 1, ст. 21, 29; № 16, ст. 1825; № 20, ст. 2367; № 26, ст. 3089; № 30, ст. 3755; № 31, ст. 4007, 4008; № 41, ст. 4845; № 43, ст. 5084; № 46, ст. 5553; 2008, № 18, ст. 1941; № 20, ст. 2251; № 30, ст. 3604; № 49, ст. 5745, 5748;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52, ст. 6235, 6236; 2009, № 7, ст. 777; № 23, ст. 2759; № 26, ст. 3120, 3122, 3132; № 29, ст. 3597, 3642; № 30, ст. 3739; № 45, ст. 5265; № 48, ст. 5711, 5724; № 52, ст. 6412; 2010, № 1, ст. 1; № 21, ст. 2525; № 23, ст. 2790; № 27, ст. 3416; № 30, ст. 4002, 4006, 4007;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 4158, 4164, 4193, 4195, 4206, 4207, 4208; № 41, ст. 5192; № 49, ст. 6409; 2011, № 1, ст. 10, 23, 54; № 7, ст. 901; № 15, ст. 2039; № 17, ст. 2310; № 19, ст. 2715; № 23, ст. 3260; № 27, ст. 3873; № 29, ст. 4284, 4289, 4290; № 30, ст. 4573, 4585, 4590, 4598, 4600, 4601, 4605;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45, ст. 6334; № 46, ст. 6406; № 48, ст. 6728; № 49, ст. 7025, 7061; № 50, ст. 7342, 7345, 7346, 7351, 7352, 7355, 7362, 7366; 2012, № 6, ст. 621; № 10, ст. 1166; № 15, ст. 1724; № 18, ст. 2126, 2128; № 19, ст. 2278, 2281; № 24, ст. 3069, 3082; № 25, ст. 3268; № 29, ст. 3996;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31, ст. 4320, 4322, 4330; № 47, ст. 6402, 6403; № 49, ст. 6757; № 53, ст. 7577, 7602, 7640; 2013, № 14, ст. 1651, 1658, 1666; № 19, ст. 2323, 2325; № 26, ст. 3207, 3208, 3209; № 27, ст. 3454, 3470; № 30, ст. 4025, 4026, 4029, 4030, 4031, 4032, 4034, 4036, 4040, 4044, 4078, 4082;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 4191; № 43, ст. 5443, 5444, 5445, 5452; № 44, ст. 5624, 5643; № 48, ст. 6161, 6165; № 49, ст. 6327, 6341; № 51, ст. 6683, 6685, 6695; № 52, ст. 6961, 6980, 6986, 7002; 2014, № 6, ст. 559, 566; № 11, ст. 1092, 1096; № 14, ст. 1562; № 19, ст. 2302, 2306, 2310, 2324, 2325, 2326, 2327, 2330, 2333, 2335;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26, ст. 3366, 3379; № 30, ст. 4211, 4218, 4228, 4233, 4248, 4256, 4259, 4264, 4278; № 42, ст. 5615; № 43, ст. 5799; № 48, ст. 6636, 6638, 6642, 6643, 6651; № 52, ст. 7541, 7550, 7557; 2015, № 1, ст. 29, 67, 74, 83, 85; № 10, ст. 1405, 1416; № 13, ст. 1811; № 14, ст. 2021;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18, ст. 2614, 2619, 2620; № 21, ст. 2981; № 24, ст. 3370; № 27, ст. 3945; № 29, ст. 4346, 4359, 4374, 4376, 4391; № 41, ст. 5629, 5637; № 44, ст. 6046; № 45, ст. 6205, 6208; № 48, ст. 6706, 6710; № 51, ст. 7249, 7250; 2016, № 1, ст. 11, 28, 59, 63, 84; № 10, ст. 1323;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11, ст. 1481, 1491, 1493; № 18, ст. 2509, 2514; № 23, ст. 3285) следующие изменения: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1) в статье 5.26: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абзац второй части 1 дополнить словами "; на юридических лиц - от ста тысяч до одного миллиона рублей";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дополнить частями 3 - 5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"3. 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влечет наложение административного штрафа на граждан в размере от пяти тысяч до пятидесяти тысяч рублей; на юридических лиц - от ста тысяч до одного миллиона рублей.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Нарушение, предусмотренное частью 4 настоящей статьи, совершенное иностранным гражданином или лицом без гражданства,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размере от тридцати тысяч до пятидесяти тысяч рублей с административным выдворением за пределы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 или без такового.";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дополнить статьей 11.143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"Статья 11.143. Невыполнение обязанностей, предусмотренных законодательством о транспортно-экспедиционной деятельности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1. 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 - от двадцати тысяч до тридцати тысяч рублей; на индивидуальных предпринимателей - от тридцати тысяч до пятидесяти тысяч рублей; на юридических лиц - от пятидесяти тысяч до ста тысяч рублей.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Повторное совершение административного правонарушения, предусмотренного частью 1 настоящей статьи,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 - от тридцати тысяч до пятидесяти тысяч рублей; на индивидуальных предпринимателей - от пятидесяти тысяч до семидесяти тысяч рублей либо административное приостановление деятельности на срок до девяноста суток; на юридических лиц 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в статье 13.6: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наименование после слов "сре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дств св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язи" дополнить словами "или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несертифицированных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средств кодирования (шифрования)";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абзац первый после слов "сре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дств св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язи" дополнить словами "или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несертифицированных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средств кодирования (шифрования) при передаче сообщений в информационно-телекоммуникационной сети "Интернет";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4) статью 13.15 дополнить частью 7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"7. 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5) в статье 13.30: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наименование дополнить словами ", или несоблюдение оператором связи установленного порядка идентификации абонентов";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абзаце первом слова "либо непредставление" заменить словами ", либо непредставление", после слов "с абонентом договора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,"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6) в статье 13.31: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абзаце втором части 2 слова "от трехсот тысяч до пятисот тысяч рублей" заменить словами "от восьмисот тысяч до одного миллиона рублей";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дополнить частью 21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"21. 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 - от тридцати тысяч до пятидесяти тысяч рублей; на юридических лиц - от восьмисот тысяч до одного миллиона рублей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7) в части 1 статьи 15.271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8) в части 1 статьи 23.1 после слов "статьей 11.71" дополнить словами ", частью 2 статьи 11.143", слова "частями 2 и 3 статьи 13.31" заменить словами "частями 2 - 3 статьи 13.31";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9) в статье 23.36: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части 1 слова "статьями 11.142, 11.15," заменить словами "статьей 11.142, частью 1 статьи 11.143, статьей 11.15,";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в части 2: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пункт 1 после цифр "11.142," дополнить словами "частью 1 статьи 11.143, статьями";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 2 после слов "частью 2 статьи 11.14," дополнить словами "частью 1 статьи 11.143,";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 3 после слов "частью 2 статьи 11.14," дополнить словами "частью 1 статьи 11.143,";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 4 после слов "частью 3 статьи 11.14," дополнить словами "частью 1 статьи 11.143,";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10) в части 2 статьи 28.3: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пункт 1 после цифр "5.22," дополнить цифрами "5.26,";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пункт 44 после слов "статьей 11.71," дополнить словами "частью 2 статьи 11.143,";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в пункте 56 слова "частями 2 и 3 статьи 13.31" заменить словами "частями 2 - 3 статьи 13.31".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Федеральный закон от 30 июня 2003 года № 87-ФЗ "О транспортно-экспедиционной деятельности" (Собрание законодательства Российской Федерации, 2003, № 27, ст. 2701) следующие изменения: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пункт 5 статьи 3 признать утратившим силу;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статье 4: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пункт 1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"1. 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пункт 4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"4.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в пункте 1 статьи 6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13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Внести в Федеральный закон от 7 июля 2003 года № 126-ФЗ "О связи" (Собрание законодательства Российской Федерации, 2003, № 28, ст. 2895; 2006, № 31, ст. 3452; 2007, </w:t>
      </w: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№ 7, ст. 835; 2010, № 7, ст. 705; № 31, ст. 4190; 2012, № 31, ст. 4328; № 53, ст. 7578; 2013, № 48, ст. 6162; 2014, № 19, ст. 2302; №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30, ст. 4273; № 49, ст. 6928; 2015, № 29, ст. 4383; 2016, № 15, ст. 2066) следующие изменения: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пункт 1 статьи 46 дополнить абзацем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"прекратить при поступлении соответствующего запроса от органа, осуществляющего оперативно-розыскную деятельность, оказание услуг связи в случае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неподтверждения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статье 64: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пункт 1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"1. Операторы связи обязаны хранить на территории Российской Федерации: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о-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или иных сообщений пользователей услугами связи - в течение трех лет с момента окончания осуществления таких действий;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текстовые сообщения пользователей услугами связи, голосовую информацию, изображения, звуки, виде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о-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иные сообщения пользователей услугами связи 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дополнить пунктом 11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"11.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14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Жилищный кодекс Российской Федерации (Собрание законодательства Российской Федерации, 2005, № 1, ст. 14; 2008, № 30, ст. 3616; 2014, № 30, ст. 4218) следующие изменения: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часть 3 статьи 17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"3. 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 26 сентября 1997 года № 125-ФЗ "О свободе совести и о религиозных объединениях".";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статью 22 дополнить частью 32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"32. Перевод жилого помещения в нежилое помещение в целях осуществления религиозной деятельности не допускается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15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Внести в статью 101 Федерального закона от 27 июля 2006 года № 149-ФЗ "Об информации, информационных технологиях и о защите информации" (Собрание </w:t>
      </w: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законодательства Российской Федерации, 2006, № 31, ст. 3448; 2014, № 19, ст. 2302) следующие изменения: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пункт 3 изложить в следующей редакции: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"3. Организатор распространения информации в сети "Интернет" обязан хранить на территории Российской Федерации: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о-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текстовые сообщения пользователей сети "Интернет", голосовую информацию, изображения, звуки, виде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о-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дополнить пунктом 31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"31. 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</w:t>
      </w:r>
      <w:proofErr w:type="spell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оперативно-разыскную</w:t>
      </w:r>
      <w:proofErr w:type="spell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деятельность или обеспечение безопасности Российской Федерации, в случаях, установленных федеральными законами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.";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дополнить пунктом 41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"41.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16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Статью 4 Федерального закона от 9 февраля 2007 года № 16-ФЗ "О транспортной безопасности" (Собрание законодательства Российской Федерации, 2007, № 7, ст. 837; 2011, № 30, ст. 4590; 2014, № 6, ст. 566) дополнить частью 7 следующего содержания:</w:t>
      </w:r>
    </w:p>
    <w:p w:rsidR="001C0771" w:rsidRPr="001C0771" w:rsidRDefault="001C0771" w:rsidP="001C0771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"7. </w:t>
      </w:r>
      <w:proofErr w:type="gramStart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 w:rsidRPr="001C077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</w:t>
      </w:r>
    </w:p>
    <w:p w:rsidR="00161B3F" w:rsidRPr="001C0771" w:rsidRDefault="00161B3F" w:rsidP="001C0771">
      <w:pPr>
        <w:spacing w:after="120" w:line="240" w:lineRule="auto"/>
        <w:ind w:firstLine="709"/>
        <w:jc w:val="both"/>
        <w:rPr>
          <w:sz w:val="24"/>
          <w:szCs w:val="24"/>
        </w:rPr>
      </w:pPr>
    </w:p>
    <w:sectPr w:rsidR="00161B3F" w:rsidRPr="001C0771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71"/>
    <w:rsid w:val="00161B3F"/>
    <w:rsid w:val="001C0771"/>
    <w:rsid w:val="006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paragraph" w:styleId="1">
    <w:name w:val="heading 1"/>
    <w:basedOn w:val="a"/>
    <w:link w:val="10"/>
    <w:uiPriority w:val="9"/>
    <w:qFormat/>
    <w:rsid w:val="001C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0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0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admetaforce">
    <w:name w:val="read__meta__force"/>
    <w:basedOn w:val="a0"/>
    <w:rsid w:val="001C0771"/>
  </w:style>
  <w:style w:type="character" w:styleId="a3">
    <w:name w:val="Hyperlink"/>
    <w:basedOn w:val="a0"/>
    <w:uiPriority w:val="99"/>
    <w:semiHidden/>
    <w:unhideWhenUsed/>
    <w:rsid w:val="001C07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66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761705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6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4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0740">
                      <w:marLeft w:val="2100"/>
                      <w:marRight w:val="210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3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21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5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5738</Words>
  <Characters>32709</Characters>
  <Application>Microsoft Office Word</Application>
  <DocSecurity>0</DocSecurity>
  <Lines>272</Lines>
  <Paragraphs>76</Paragraphs>
  <ScaleCrop>false</ScaleCrop>
  <Company/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2022-02-10T01:42:00Z</dcterms:created>
  <dcterms:modified xsi:type="dcterms:W3CDTF">2022-02-10T01:46:00Z</dcterms:modified>
</cp:coreProperties>
</file>